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1A" w:rsidRPr="00C65929" w:rsidRDefault="00193F5A" w:rsidP="00AA3EAF">
      <w:pPr>
        <w:jc w:val="center"/>
        <w:rPr>
          <w:rFonts w:asciiTheme="minorEastAsia" w:hAnsiTheme="minorEastAsia" w:cs="Arial" w:hint="eastAsia"/>
          <w:b/>
          <w:bCs/>
          <w:sz w:val="28"/>
          <w:szCs w:val="28"/>
        </w:rPr>
      </w:pPr>
      <w:r w:rsidRPr="00C65929">
        <w:rPr>
          <w:rFonts w:asciiTheme="minorEastAsia" w:hAnsiTheme="minorEastAsia" w:cs="Arial"/>
          <w:b/>
          <w:bCs/>
          <w:sz w:val="28"/>
          <w:szCs w:val="28"/>
        </w:rPr>
        <w:t>就业中心关于启用2015届毕业生电子协议书的通知</w:t>
      </w:r>
    </w:p>
    <w:p w:rsidR="00193F5A" w:rsidRPr="00C65929" w:rsidRDefault="00193F5A">
      <w:pPr>
        <w:rPr>
          <w:rFonts w:asciiTheme="minorEastAsia" w:hAnsiTheme="minorEastAsia" w:cs="Arial" w:hint="eastAsia"/>
          <w:b/>
          <w:bCs/>
          <w:sz w:val="28"/>
          <w:szCs w:val="28"/>
        </w:rPr>
      </w:pPr>
    </w:p>
    <w:p w:rsidR="00193F5A" w:rsidRPr="00193F5A" w:rsidRDefault="00193F5A" w:rsidP="00193F5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各院系、用人单位、毕业生：</w:t>
      </w:r>
    </w:p>
    <w:p w:rsidR="00193F5A" w:rsidRPr="00C65929" w:rsidRDefault="00193F5A" w:rsidP="00193F5A">
      <w:pPr>
        <w:widowControl/>
        <w:shd w:val="clear" w:color="auto" w:fill="FFFFFF"/>
        <w:spacing w:line="360" w:lineRule="auto"/>
        <w:ind w:firstLine="420"/>
        <w:jc w:val="left"/>
        <w:rPr>
          <w:rFonts w:asciiTheme="minorEastAsia" w:hAnsiTheme="minorEastAsia" w:cs="Arial" w:hint="eastAsia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为更好的服务学生、用人单位，并提升学校信息化水平。学校定于10月29日下午1时起开放网上在线签约管理系统。用人单位及毕业生可通过在线签约系统完成电子协议书签约流程。电子协议书与纸质协议书具有同等效力，一旦电子签约完成立即生效。今年我校将统一使用电子协议书签约，电子签约完成后</w:t>
      </w:r>
      <w:proofErr w:type="gramStart"/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打印纸质三方</w:t>
      </w:r>
      <w:proofErr w:type="gramEnd"/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协议书备档留存。</w:t>
      </w:r>
    </w:p>
    <w:p w:rsidR="00AA3EAF" w:rsidRPr="00193F5A" w:rsidRDefault="00AA3EAF" w:rsidP="00193F5A">
      <w:pPr>
        <w:widowControl/>
        <w:shd w:val="clear" w:color="auto" w:fill="FFFFFF"/>
        <w:spacing w:line="360" w:lineRule="auto"/>
        <w:ind w:firstLine="420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</w:p>
    <w:p w:rsidR="00193F5A" w:rsidRPr="00193F5A" w:rsidRDefault="00193F5A" w:rsidP="00193F5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具体时间安排：</w:t>
      </w:r>
    </w:p>
    <w:p w:rsidR="00193F5A" w:rsidRPr="00193F5A" w:rsidRDefault="00193F5A" w:rsidP="00193F5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国防军工企业签约：2014年10月29日开通至2015年8月中旬</w:t>
      </w:r>
    </w:p>
    <w:p w:rsidR="00193F5A" w:rsidRPr="00193F5A" w:rsidRDefault="00193F5A" w:rsidP="00193F5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非国防军工企业签约：2014年11月20日开通至2015年8月中旬</w:t>
      </w:r>
    </w:p>
    <w:p w:rsidR="00193F5A" w:rsidRPr="00C65929" w:rsidRDefault="00193F5A" w:rsidP="00193F5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 w:hint="eastAsia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操作要点和步骤： 请使用IE浏览器完成电子签约流程</w:t>
      </w:r>
    </w:p>
    <w:p w:rsidR="00AA3EAF" w:rsidRPr="00193F5A" w:rsidRDefault="00AA3EAF" w:rsidP="00193F5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</w:p>
    <w:p w:rsidR="00193F5A" w:rsidRPr="00193F5A" w:rsidRDefault="00193F5A" w:rsidP="00193F5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用人单位：</w:t>
      </w:r>
    </w:p>
    <w:p w:rsidR="00193F5A" w:rsidRPr="00193F5A" w:rsidRDefault="00193F5A" w:rsidP="00193F5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1、在浙江大学就业中心网站</w:t>
      </w:r>
      <w:hyperlink r:id="rId6" w:history="1">
        <w:r w:rsidRPr="00C65929">
          <w:rPr>
            <w:rFonts w:asciiTheme="minorEastAsia" w:hAnsiTheme="minorEastAsia" w:cs="Arial"/>
            <w:b/>
            <w:kern w:val="0"/>
            <w:sz w:val="28"/>
            <w:szCs w:val="28"/>
          </w:rPr>
          <w:t>http://www.career.zju.edu.cn/default.html</w:t>
        </w:r>
      </w:hyperlink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首页左上角注册企业信息（如已注册 ，则直接登入即可）登入用人单位服务区，点击网上三方协议书管理</w:t>
      </w:r>
    </w:p>
    <w:p w:rsidR="00193F5A" w:rsidRPr="00193F5A" w:rsidRDefault="00193F5A" w:rsidP="00193F5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2、 填写电子三方协议书签约单位基本信息</w:t>
      </w:r>
    </w:p>
    <w:p w:rsidR="00193F5A" w:rsidRPr="00193F5A" w:rsidRDefault="00193F5A" w:rsidP="00193F5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3、 起草电子三方协议书，并向学生发出录用通知</w:t>
      </w:r>
    </w:p>
    <w:p w:rsidR="00193F5A" w:rsidRPr="00193F5A" w:rsidRDefault="00193F5A" w:rsidP="00193F5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8"/>
          <w:szCs w:val="28"/>
        </w:rPr>
        <w:lastRenderedPageBreak/>
        <w:t>4、 预设学生确认电子三方协议书时限</w:t>
      </w:r>
    </w:p>
    <w:p w:rsidR="00193F5A" w:rsidRPr="00193F5A" w:rsidRDefault="00193F5A" w:rsidP="00193F5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 xml:space="preserve">5、 </w:t>
      </w:r>
      <w:proofErr w:type="gramStart"/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待学生</w:t>
      </w:r>
      <w:proofErr w:type="gramEnd"/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确认电子三方协议书后，打印协议书文本一式三份（也可通知毕业生先打印）</w:t>
      </w:r>
    </w:p>
    <w:p w:rsidR="00193F5A" w:rsidRPr="00C65929" w:rsidRDefault="00193F5A" w:rsidP="00193F5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 w:hint="eastAsia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6、 用人单位签字盖章后将协议书寄回学生本人，在毕业生、院系签字盖章后返回一份至用人单位留存</w:t>
      </w:r>
    </w:p>
    <w:p w:rsidR="00AA3EAF" w:rsidRPr="00193F5A" w:rsidRDefault="00AA3EAF" w:rsidP="00193F5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</w:p>
    <w:p w:rsidR="00193F5A" w:rsidRPr="00193F5A" w:rsidRDefault="00193F5A" w:rsidP="00193F5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毕业生：</w:t>
      </w:r>
    </w:p>
    <w:p w:rsidR="00193F5A" w:rsidRPr="00193F5A" w:rsidRDefault="00193F5A" w:rsidP="00193F5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1、（学校统一身份认证）登入学校就业中心管理平台，点击协议书管理</w:t>
      </w:r>
    </w:p>
    <w:p w:rsidR="00193F5A" w:rsidRPr="00193F5A" w:rsidRDefault="00193F5A" w:rsidP="00193F5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2、 查看已有电子三方协议书及签约时限（可能多份）</w:t>
      </w:r>
    </w:p>
    <w:p w:rsidR="00193F5A" w:rsidRPr="00193F5A" w:rsidRDefault="00193F5A" w:rsidP="00193F5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3、 在约定时限内，确定其中一家接收单位正式签约（签约确认前可浏览报到证信息）</w:t>
      </w:r>
    </w:p>
    <w:p w:rsidR="00193F5A" w:rsidRPr="00193F5A" w:rsidRDefault="00193F5A" w:rsidP="00193F5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4、 打印三方协议书文本一式三份，也可通知用人单位先打印。</w:t>
      </w:r>
    </w:p>
    <w:p w:rsidR="00193F5A" w:rsidRPr="00193F5A" w:rsidRDefault="00193F5A" w:rsidP="00193F5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5、 学生、院系签字盖章后将协议书寄用人单位、在用人单位签字盖章后返回二份给毕业生，其中一份交回所在院系。</w:t>
      </w:r>
    </w:p>
    <w:p w:rsidR="00193F5A" w:rsidRPr="00193F5A" w:rsidRDefault="00193F5A" w:rsidP="00AA3EAF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Arial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浙江大学就业指导与服务中心</w:t>
      </w:r>
    </w:p>
    <w:p w:rsidR="00193F5A" w:rsidRPr="00193F5A" w:rsidRDefault="00193F5A" w:rsidP="00AA3EAF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Arial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8"/>
          <w:szCs w:val="28"/>
        </w:rPr>
        <w:t>2014</w:t>
      </w:r>
      <w:r w:rsidRPr="00193F5A">
        <w:rPr>
          <w:rFonts w:asciiTheme="minorEastAsia" w:hAnsiTheme="minorEastAsia" w:cs="Arial"/>
          <w:b/>
          <w:kern w:val="0"/>
          <w:sz w:val="28"/>
          <w:szCs w:val="28"/>
          <w:bdr w:val="none" w:sz="0" w:space="0" w:color="auto" w:frame="1"/>
        </w:rPr>
        <w:t>年10月27日</w:t>
      </w:r>
    </w:p>
    <w:p w:rsidR="00193F5A" w:rsidRPr="00E64650" w:rsidRDefault="00193F5A" w:rsidP="00E64650">
      <w:pPr>
        <w:widowControl/>
        <w:shd w:val="clear" w:color="auto" w:fill="FFFFFF"/>
        <w:spacing w:line="360" w:lineRule="auto"/>
        <w:ind w:leftChars="50" w:left="105" w:firstLineChars="100" w:firstLine="241"/>
        <w:jc w:val="left"/>
        <w:rPr>
          <w:rFonts w:asciiTheme="minorEastAsia" w:hAnsiTheme="minorEastAsia" w:cs="Arial" w:hint="eastAsia"/>
          <w:b/>
          <w:kern w:val="0"/>
          <w:sz w:val="24"/>
          <w:szCs w:val="24"/>
        </w:rPr>
      </w:pPr>
    </w:p>
    <w:p w:rsidR="00193F5A" w:rsidRPr="00193F5A" w:rsidRDefault="00193F5A" w:rsidP="00E64650">
      <w:pPr>
        <w:widowControl/>
        <w:shd w:val="clear" w:color="auto" w:fill="FFFFFF"/>
        <w:spacing w:line="360" w:lineRule="auto"/>
        <w:ind w:leftChars="50" w:left="105" w:firstLineChars="100" w:firstLine="241"/>
        <w:jc w:val="left"/>
        <w:rPr>
          <w:rFonts w:asciiTheme="minorEastAsia" w:hAnsiTheme="minorEastAsia" w:cs="Arial"/>
          <w:b/>
          <w:kern w:val="0"/>
          <w:sz w:val="24"/>
          <w:szCs w:val="24"/>
        </w:rPr>
      </w:pPr>
      <w:r w:rsidRPr="00193F5A">
        <w:rPr>
          <w:rFonts w:asciiTheme="minorEastAsia" w:hAnsiTheme="minorEastAsia" w:cs="Arial"/>
          <w:b/>
          <w:kern w:val="0"/>
          <w:sz w:val="24"/>
          <w:szCs w:val="24"/>
        </w:rPr>
        <w:t>注意事项：</w:t>
      </w:r>
    </w:p>
    <w:p w:rsidR="00193F5A" w:rsidRPr="00193F5A" w:rsidRDefault="00193F5A" w:rsidP="00193F5A">
      <w:pPr>
        <w:widowControl/>
        <w:shd w:val="clear" w:color="auto" w:fill="FFFFFF"/>
        <w:spacing w:line="360" w:lineRule="auto"/>
        <w:ind w:hanging="630"/>
        <w:jc w:val="left"/>
        <w:rPr>
          <w:rFonts w:asciiTheme="minorEastAsia" w:hAnsiTheme="minorEastAsia" w:cs="Arial"/>
          <w:b/>
          <w:kern w:val="0"/>
          <w:sz w:val="24"/>
          <w:szCs w:val="24"/>
        </w:rPr>
      </w:pPr>
      <w:r w:rsidRPr="00193F5A">
        <w:rPr>
          <w:rFonts w:asciiTheme="minorEastAsia" w:hAnsiTheme="minorEastAsia" w:cs="Arial"/>
          <w:b/>
          <w:kern w:val="0"/>
          <w:sz w:val="24"/>
          <w:szCs w:val="24"/>
        </w:rPr>
        <w:t>1、首先设置IE浏览器安全级别：工具</w:t>
      </w:r>
      <w:r w:rsidRPr="00193F5A">
        <w:rPr>
          <w:rFonts w:asciiTheme="minorEastAsia" w:hAnsiTheme="minorEastAsia" w:cs="Arial"/>
          <w:b/>
          <w:kern w:val="0"/>
          <w:sz w:val="24"/>
          <w:szCs w:val="24"/>
        </w:rPr>
        <w:sym w:font="Symbol" w:char="F0E0"/>
      </w:r>
      <w:r w:rsidRPr="00193F5A">
        <w:rPr>
          <w:rFonts w:asciiTheme="minorEastAsia" w:hAnsiTheme="minorEastAsia" w:cs="Arial"/>
          <w:b/>
          <w:kern w:val="0"/>
          <w:sz w:val="24"/>
          <w:szCs w:val="24"/>
        </w:rPr>
        <w:t>Internet选项</w:t>
      </w:r>
      <w:r w:rsidRPr="00193F5A">
        <w:rPr>
          <w:rFonts w:asciiTheme="minorEastAsia" w:hAnsiTheme="minorEastAsia" w:cs="Arial"/>
          <w:b/>
          <w:kern w:val="0"/>
          <w:sz w:val="24"/>
          <w:szCs w:val="24"/>
        </w:rPr>
        <w:sym w:font="Symbol" w:char="F0E0"/>
      </w:r>
      <w:r w:rsidRPr="00193F5A">
        <w:rPr>
          <w:rFonts w:asciiTheme="minorEastAsia" w:hAnsiTheme="minorEastAsia" w:cs="Arial"/>
          <w:b/>
          <w:kern w:val="0"/>
          <w:sz w:val="24"/>
          <w:szCs w:val="24"/>
        </w:rPr>
        <w:t>安全</w:t>
      </w:r>
      <w:r w:rsidRPr="00193F5A">
        <w:rPr>
          <w:rFonts w:asciiTheme="minorEastAsia" w:hAnsiTheme="minorEastAsia" w:cs="Arial"/>
          <w:b/>
          <w:kern w:val="0"/>
          <w:sz w:val="24"/>
          <w:szCs w:val="24"/>
        </w:rPr>
        <w:sym w:font="Symbol" w:char="F0E0"/>
      </w:r>
      <w:r w:rsidRPr="00193F5A">
        <w:rPr>
          <w:rFonts w:asciiTheme="minorEastAsia" w:hAnsiTheme="minorEastAsia" w:cs="Arial"/>
          <w:b/>
          <w:kern w:val="0"/>
          <w:sz w:val="24"/>
          <w:szCs w:val="24"/>
        </w:rPr>
        <w:t>自定义级别</w:t>
      </w:r>
      <w:r w:rsidRPr="00193F5A">
        <w:rPr>
          <w:rFonts w:asciiTheme="minorEastAsia" w:hAnsiTheme="minorEastAsia" w:cs="Arial"/>
          <w:b/>
          <w:kern w:val="0"/>
          <w:sz w:val="24"/>
          <w:szCs w:val="24"/>
        </w:rPr>
        <w:sym w:font="Symbol" w:char="F0E0"/>
      </w:r>
      <w:r w:rsidRPr="00193F5A">
        <w:rPr>
          <w:rFonts w:asciiTheme="minorEastAsia" w:hAnsiTheme="minorEastAsia" w:cs="Arial"/>
          <w:b/>
          <w:kern w:val="0"/>
          <w:sz w:val="24"/>
          <w:szCs w:val="24"/>
        </w:rPr>
        <w:t xml:space="preserve"> 启用“对未标记为可安全执行脚本的ActiveX控件初始化并执行脚本（不安全）”</w:t>
      </w:r>
    </w:p>
    <w:p w:rsidR="00193F5A" w:rsidRPr="00193F5A" w:rsidRDefault="00193F5A" w:rsidP="00193F5A">
      <w:pPr>
        <w:widowControl/>
        <w:shd w:val="clear" w:color="auto" w:fill="FFFFFF"/>
        <w:spacing w:line="360" w:lineRule="auto"/>
        <w:ind w:hanging="630"/>
        <w:jc w:val="left"/>
        <w:rPr>
          <w:rFonts w:asciiTheme="minorEastAsia" w:hAnsiTheme="minorEastAsia" w:cs="Arial"/>
          <w:b/>
          <w:kern w:val="0"/>
          <w:sz w:val="24"/>
          <w:szCs w:val="24"/>
        </w:rPr>
      </w:pPr>
      <w:r w:rsidRPr="00193F5A">
        <w:rPr>
          <w:rFonts w:asciiTheme="minorEastAsia" w:hAnsiTheme="minorEastAsia" w:cs="Arial"/>
          <w:b/>
          <w:kern w:val="0"/>
          <w:sz w:val="24"/>
          <w:szCs w:val="24"/>
        </w:rPr>
        <w:t>2、在打印页面“页面设置”勾选“打印背景颜色和图像(C)”的选项</w:t>
      </w:r>
    </w:p>
    <w:p w:rsidR="00193F5A" w:rsidRPr="00193F5A" w:rsidRDefault="00193F5A" w:rsidP="00193F5A">
      <w:pPr>
        <w:widowControl/>
        <w:shd w:val="clear" w:color="auto" w:fill="FFFFFF"/>
        <w:spacing w:line="360" w:lineRule="auto"/>
        <w:ind w:hanging="630"/>
        <w:jc w:val="left"/>
        <w:rPr>
          <w:rFonts w:asciiTheme="minorEastAsia" w:hAnsiTheme="minorEastAsia" w:cs="Arial"/>
          <w:b/>
          <w:kern w:val="0"/>
          <w:sz w:val="24"/>
          <w:szCs w:val="24"/>
        </w:rPr>
      </w:pPr>
      <w:r w:rsidRPr="00193F5A">
        <w:rPr>
          <w:rFonts w:asciiTheme="minorEastAsia" w:hAnsiTheme="minorEastAsia" w:cs="Arial"/>
          <w:b/>
          <w:kern w:val="0"/>
          <w:sz w:val="24"/>
          <w:szCs w:val="24"/>
        </w:rPr>
        <w:t>3、签约确认前务必仔细查看用人单位的电子协议书。</w:t>
      </w:r>
    </w:p>
    <w:p w:rsidR="00193F5A" w:rsidRPr="00193F5A" w:rsidRDefault="00193F5A" w:rsidP="00193F5A">
      <w:pPr>
        <w:widowControl/>
        <w:shd w:val="clear" w:color="auto" w:fill="FFFFFF"/>
        <w:spacing w:line="360" w:lineRule="auto"/>
        <w:ind w:hanging="630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  <w:r w:rsidRPr="00193F5A">
        <w:rPr>
          <w:rFonts w:asciiTheme="minorEastAsia" w:hAnsiTheme="minorEastAsia" w:cs="Arial"/>
          <w:b/>
          <w:kern w:val="0"/>
          <w:sz w:val="24"/>
          <w:szCs w:val="24"/>
        </w:rPr>
        <w:t>4、电子签约完成后，电子协议正式生效，想要重新签约需走违约流程。</w:t>
      </w:r>
    </w:p>
    <w:sectPr w:rsidR="00193F5A" w:rsidRPr="00193F5A" w:rsidSect="00943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C3" w:rsidRDefault="00EB2AC3" w:rsidP="00193F5A">
      <w:r>
        <w:separator/>
      </w:r>
    </w:p>
  </w:endnote>
  <w:endnote w:type="continuationSeparator" w:id="0">
    <w:p w:rsidR="00EB2AC3" w:rsidRDefault="00EB2AC3" w:rsidP="0019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C3" w:rsidRDefault="00EB2AC3" w:rsidP="00193F5A">
      <w:r>
        <w:separator/>
      </w:r>
    </w:p>
  </w:footnote>
  <w:footnote w:type="continuationSeparator" w:id="0">
    <w:p w:rsidR="00EB2AC3" w:rsidRDefault="00EB2AC3" w:rsidP="00193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F5A"/>
    <w:rsid w:val="00193F5A"/>
    <w:rsid w:val="0094311A"/>
    <w:rsid w:val="00AA3EAF"/>
    <w:rsid w:val="00C65929"/>
    <w:rsid w:val="00E64650"/>
    <w:rsid w:val="00EB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F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F5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93F5A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7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5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ECECE"/>
                <w:bottom w:val="none" w:sz="0" w:space="0" w:color="auto"/>
                <w:right w:val="single" w:sz="6" w:space="0" w:color="CECECE"/>
              </w:divBdr>
              <w:divsChild>
                <w:div w:id="2740948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76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67971">
                                  <w:marLeft w:val="9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4129">
                                  <w:marLeft w:val="9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8867">
                                  <w:marLeft w:val="9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640">
                                  <w:marLeft w:val="9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82238">
                                  <w:marLeft w:val="9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er.zju.edu.cn/defaul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2015-02-03T06:52:00Z</dcterms:created>
  <dcterms:modified xsi:type="dcterms:W3CDTF">2015-02-03T06:53:00Z</dcterms:modified>
</cp:coreProperties>
</file>