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80B65">
      <w:pPr>
        <w:spacing w:line="360" w:lineRule="auto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浙江大学地球科学学院</w:t>
      </w:r>
    </w:p>
    <w:p w14:paraId="0191A956">
      <w:pPr>
        <w:spacing w:line="360" w:lineRule="auto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ascii="黑体" w:hAnsi="黑体" w:eastAsia="黑体"/>
          <w:b/>
          <w:bCs/>
          <w:sz w:val="44"/>
          <w:szCs w:val="44"/>
        </w:rPr>
        <w:t>202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b/>
          <w:bCs/>
          <w:sz w:val="44"/>
          <w:szCs w:val="44"/>
        </w:rPr>
        <w:t>年本科学生年末专项补助实施方案</w:t>
      </w:r>
    </w:p>
    <w:p w14:paraId="68FB15B8">
      <w:pPr>
        <w:rPr>
          <w:rFonts w:ascii="宋体" w:hAnsi="宋体"/>
        </w:rPr>
      </w:pPr>
    </w:p>
    <w:p w14:paraId="35C55719">
      <w:pPr>
        <w:ind w:firstLine="708" w:firstLineChars="235"/>
        <w:rPr>
          <w:rFonts w:hint="eastAsia"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一、资助对象</w:t>
      </w:r>
    </w:p>
    <w:p w14:paraId="6EAB2994">
      <w:pPr>
        <w:ind w:firstLine="705" w:firstLineChars="23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根据《浙江大学本科学生资助工作管理办法》（浙大发本〔2024〕11 号）及其附件3《浙江大学本科学生困难补助实施细则》规定，展开年末专项补助工作。资助对象应符合以下申请条件：</w:t>
      </w:r>
    </w:p>
    <w:p w14:paraId="37670841">
      <w:pPr>
        <w:ind w:firstLine="705" w:firstLineChars="23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（一）基本条件： </w:t>
      </w:r>
    </w:p>
    <w:p w14:paraId="6D9EE87E">
      <w:pPr>
        <w:ind w:firstLine="705" w:firstLineChars="23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1.具有中华人民共和国国籍，且持有中华人民共和国居民身份证的浙江大学全日制在读本科学生。</w:t>
      </w:r>
    </w:p>
    <w:p w14:paraId="2995ABE3">
      <w:pPr>
        <w:ind w:firstLine="705" w:firstLineChars="23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2.拥护党的方针政策，遵守国家法律及学校规章制度，思想品德良好。</w:t>
      </w:r>
    </w:p>
    <w:p w14:paraId="266BBDD6">
      <w:pPr>
        <w:ind w:firstLine="705" w:firstLineChars="23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3.学习努力，态度端正。</w:t>
      </w:r>
    </w:p>
    <w:p w14:paraId="010272DE">
      <w:pPr>
        <w:ind w:firstLine="705" w:firstLineChars="23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4.学校认定的资助对象，或因突发事件造成经济特殊困难的学生。</w:t>
      </w:r>
    </w:p>
    <w:p w14:paraId="452744FA">
      <w:pPr>
        <w:ind w:firstLine="705" w:firstLineChars="23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（二）学生在校期间，凡出现以下情况之一者，不具备申请资格：  </w:t>
      </w:r>
    </w:p>
    <w:p w14:paraId="4659BF0F">
      <w:pPr>
        <w:ind w:firstLine="705" w:firstLineChars="23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1．违反校纪校规受到处分；</w:t>
      </w:r>
    </w:p>
    <w:p w14:paraId="7C038C8B">
      <w:pPr>
        <w:ind w:firstLine="705" w:firstLineChars="23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2．休学期间；</w:t>
      </w:r>
    </w:p>
    <w:p w14:paraId="2F33B87E">
      <w:pPr>
        <w:ind w:firstLine="705" w:firstLineChars="23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3．退学试读期间；</w:t>
      </w:r>
    </w:p>
    <w:p w14:paraId="6E398752">
      <w:pPr>
        <w:ind w:firstLine="705" w:firstLineChars="23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4．学习态度不端正，学习不努力，造成学习成绩低劣；</w:t>
      </w:r>
    </w:p>
    <w:p w14:paraId="300954EB">
      <w:pPr>
        <w:ind w:firstLine="705" w:firstLineChars="23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5．平时生活挥霍浪费；</w:t>
      </w:r>
    </w:p>
    <w:p w14:paraId="1605E5F5">
      <w:pPr>
        <w:ind w:firstLine="705" w:firstLineChars="23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6．不履行受助义务（如不按时做好学年小结、不及时对捐资人要求的情况进行反馈、不参加学校要求的公益和实践活动等）并经教育仍不改正。</w:t>
      </w:r>
    </w:p>
    <w:p w14:paraId="7CF7927F">
      <w:pPr>
        <w:ind w:firstLine="705" w:firstLineChars="23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有上述第2项、第3项情形的学生复学后可重新申请困难补助；有上述第1项、第4项、第5项、第6项情形的学生，经教育帮助，考察一年后有明显进步的，可酌情重新审定其困难补助申请。</w:t>
      </w:r>
    </w:p>
    <w:p w14:paraId="68D6AC24">
      <w:pPr>
        <w:ind w:firstLine="705" w:firstLineChars="23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如学生在困难补助申请过程中或获得困难补助后，发现有瞒报家庭成员及经济收入，弄虚作假的，取消其申请资格或令其偿还所发放的困难补助，并根据情节给予批评教育直至纪律处分。</w:t>
      </w:r>
    </w:p>
    <w:p w14:paraId="7C562E86">
      <w:pPr>
        <w:ind w:firstLine="708" w:firstLineChars="235"/>
        <w:rPr>
          <w:rFonts w:hint="eastAsia"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二、资助类型和资助标准</w:t>
      </w:r>
    </w:p>
    <w:p w14:paraId="26A9454D">
      <w:pPr>
        <w:widowControl/>
        <w:spacing w:after="150"/>
        <w:ind w:firstLine="531" w:firstLineChars="177"/>
        <w:jc w:val="left"/>
        <w:textAlignment w:val="baseline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春节补助：春节慰问及回乡路费的补助，按学生回家路程远近确定额度。参考标准如下：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245"/>
      </w:tblGrid>
      <w:tr w14:paraId="1511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D9DD">
            <w:pPr>
              <w:widowControl/>
              <w:tabs>
                <w:tab w:val="left" w:pos="855"/>
              </w:tabs>
              <w:snapToGrid w:val="0"/>
              <w:jc w:val="center"/>
              <w:rPr>
                <w:rFonts w:hint="eastAsia" w:ascii="仿宋_GB2312" w:hAnsi="宋体" w:eastAsia="仿宋_GB2312"/>
                <w:b/>
                <w:kern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0"/>
                <w:szCs w:val="30"/>
              </w:rPr>
              <w:t>地区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ECF9">
            <w:pPr>
              <w:widowControl/>
              <w:tabs>
                <w:tab w:val="left" w:pos="855"/>
              </w:tabs>
              <w:snapToGrid w:val="0"/>
              <w:jc w:val="center"/>
              <w:rPr>
                <w:rFonts w:hint="eastAsia" w:ascii="仿宋_GB2312" w:hAnsi="宋体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0"/>
                <w:szCs w:val="30"/>
              </w:rPr>
              <w:t>补助标准</w:t>
            </w:r>
          </w:p>
        </w:tc>
      </w:tr>
      <w:tr w14:paraId="6913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0687">
            <w:pPr>
              <w:widowControl/>
              <w:tabs>
                <w:tab w:val="left" w:pos="855"/>
              </w:tabs>
              <w:snapToGrid w:val="0"/>
              <w:jc w:val="center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新疆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E016">
            <w:pPr>
              <w:widowControl/>
              <w:tabs>
                <w:tab w:val="left" w:pos="855"/>
              </w:tabs>
              <w:snapToGrid w:val="0"/>
              <w:jc w:val="left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按学生回家路程远近，分为三等。</w:t>
            </w:r>
          </w:p>
          <w:p w14:paraId="7F8F5EDD">
            <w:pPr>
              <w:widowControl/>
              <w:tabs>
                <w:tab w:val="left" w:pos="855"/>
              </w:tabs>
              <w:snapToGrid w:val="0"/>
              <w:jc w:val="left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第一等：2000元（喀什地区、和田地区）；</w:t>
            </w:r>
          </w:p>
          <w:p w14:paraId="3A37514D">
            <w:pPr>
              <w:widowControl/>
              <w:tabs>
                <w:tab w:val="left" w:pos="855"/>
              </w:tabs>
              <w:snapToGrid w:val="0"/>
              <w:jc w:val="left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第二等：1600元（塔城地区、阿勒泰地区、阿克苏地区、伊犁州、博州、昌吉州[市除外]、巴州、克州、克拉玛依市）；</w:t>
            </w:r>
          </w:p>
          <w:p w14:paraId="67956366">
            <w:pPr>
              <w:widowControl/>
              <w:tabs>
                <w:tab w:val="left" w:pos="855"/>
              </w:tabs>
              <w:snapToGrid w:val="0"/>
              <w:jc w:val="left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第三等：1300元（乌鲁木齐市、昌吉市、阜康市、五家渠市、吐鲁番地区、哈密地区）。</w:t>
            </w:r>
          </w:p>
        </w:tc>
      </w:tr>
      <w:tr w14:paraId="7905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6EDF">
            <w:pPr>
              <w:widowControl/>
              <w:tabs>
                <w:tab w:val="left" w:pos="855"/>
              </w:tabs>
              <w:snapToGrid w:val="0"/>
              <w:jc w:val="center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西藏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377C">
            <w:pPr>
              <w:widowControl/>
              <w:tabs>
                <w:tab w:val="left" w:pos="855"/>
              </w:tabs>
              <w:snapToGrid w:val="0"/>
              <w:jc w:val="left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西藏学生的路费补助包括杭州至上海的来回火车硬座；上海至拉萨的来回火车硬卧；拉萨至家庭所在地的双程客车。</w:t>
            </w:r>
          </w:p>
          <w:p w14:paraId="5C9E769F">
            <w:pPr>
              <w:widowControl/>
              <w:tabs>
                <w:tab w:val="left" w:pos="855"/>
              </w:tabs>
              <w:snapToGrid w:val="0"/>
              <w:jc w:val="left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路费补助按学生路途远近可分为五个等级：</w:t>
            </w:r>
          </w:p>
          <w:p w14:paraId="4639A527">
            <w:pPr>
              <w:widowControl/>
              <w:tabs>
                <w:tab w:val="left" w:pos="855"/>
              </w:tabs>
              <w:snapToGrid w:val="0"/>
              <w:jc w:val="left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特等：阿里地区。金额3500元</w:t>
            </w:r>
          </w:p>
          <w:p w14:paraId="2C819885">
            <w:pPr>
              <w:widowControl/>
              <w:tabs>
                <w:tab w:val="left" w:pos="855"/>
              </w:tabs>
              <w:snapToGrid w:val="0"/>
              <w:jc w:val="left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一等：昌都地区，林芝地区。金额3000元</w:t>
            </w:r>
          </w:p>
          <w:p w14:paraId="02C4E782">
            <w:pPr>
              <w:widowControl/>
              <w:tabs>
                <w:tab w:val="left" w:pos="855"/>
              </w:tabs>
              <w:snapToGrid w:val="0"/>
              <w:jc w:val="left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二等：日喀则边境地区：如（仲巴县，吉隆县，聂拉木县，岗巴县，定结县、定日县、仲巴县）。金额：2700元</w:t>
            </w:r>
          </w:p>
          <w:p w14:paraId="56F21AC0">
            <w:pPr>
              <w:widowControl/>
              <w:tabs>
                <w:tab w:val="left" w:pos="855"/>
              </w:tabs>
              <w:snapToGrid w:val="0"/>
              <w:jc w:val="left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三等：那曲地区，山南地区、日喀则非边境地区（如江孜县、白朗县、拉孜县、萨迦县、康马县、仁布县、南木林县、谢通门县、昂仁县、萨嘎县）金额：2400元。</w:t>
            </w:r>
          </w:p>
          <w:p w14:paraId="47FE1204">
            <w:pPr>
              <w:widowControl/>
              <w:tabs>
                <w:tab w:val="left" w:pos="855"/>
              </w:tabs>
              <w:snapToGrid w:val="0"/>
              <w:jc w:val="left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四等：拉萨市周边县如（当雄、尼木、曲水、堆龙德钦、达孜、林周、墨竹工卡）2000元</w:t>
            </w:r>
          </w:p>
        </w:tc>
      </w:tr>
      <w:tr w14:paraId="7876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B932">
            <w:pPr>
              <w:widowControl/>
              <w:tabs>
                <w:tab w:val="left" w:pos="855"/>
              </w:tabs>
              <w:snapToGrid w:val="0"/>
              <w:jc w:val="center"/>
              <w:rPr>
                <w:rFonts w:hint="eastAsia" w:ascii="仿宋_GB2312" w:hAnsi="宋体" w:eastAsia="仿宋_GB2312" w:cs="等线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等线"/>
                <w:kern w:val="0"/>
                <w:sz w:val="30"/>
                <w:szCs w:val="30"/>
              </w:rPr>
              <w:t>海南、青海、宁夏、内蒙古、甘肃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77A6">
            <w:pPr>
              <w:widowControl/>
              <w:tabs>
                <w:tab w:val="left" w:pos="855"/>
              </w:tabs>
              <w:snapToGrid w:val="0"/>
              <w:jc w:val="center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800-900</w:t>
            </w: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元</w:t>
            </w:r>
          </w:p>
        </w:tc>
      </w:tr>
      <w:tr w14:paraId="4C65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45A0">
            <w:pPr>
              <w:widowControl/>
              <w:tabs>
                <w:tab w:val="left" w:pos="855"/>
              </w:tabs>
              <w:snapToGrid w:val="0"/>
              <w:jc w:val="center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等线"/>
                <w:kern w:val="0"/>
                <w:sz w:val="30"/>
                <w:szCs w:val="30"/>
              </w:rPr>
              <w:t>黑龙江、吉林、辽宁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F35A">
            <w:pPr>
              <w:widowControl/>
              <w:tabs>
                <w:tab w:val="left" w:pos="855"/>
              </w:tabs>
              <w:snapToGrid w:val="0"/>
              <w:jc w:val="center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700-800</w:t>
            </w: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元</w:t>
            </w:r>
          </w:p>
        </w:tc>
      </w:tr>
      <w:tr w14:paraId="43E1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F8AF">
            <w:pPr>
              <w:widowControl/>
              <w:tabs>
                <w:tab w:val="left" w:pos="855"/>
              </w:tabs>
              <w:snapToGrid w:val="0"/>
              <w:jc w:val="center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等线"/>
                <w:kern w:val="0"/>
                <w:sz w:val="30"/>
                <w:szCs w:val="30"/>
              </w:rPr>
              <w:t>广西、云南、贵州、重庆、四川、山西、陕西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3D3E">
            <w:pPr>
              <w:widowControl/>
              <w:tabs>
                <w:tab w:val="left" w:pos="855"/>
              </w:tabs>
              <w:snapToGrid w:val="0"/>
              <w:jc w:val="center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600-700元</w:t>
            </w:r>
          </w:p>
        </w:tc>
      </w:tr>
      <w:tr w14:paraId="758D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3706">
            <w:pPr>
              <w:widowControl/>
              <w:tabs>
                <w:tab w:val="left" w:pos="855"/>
              </w:tabs>
              <w:snapToGrid w:val="0"/>
              <w:jc w:val="center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等线"/>
                <w:kern w:val="0"/>
                <w:sz w:val="30"/>
                <w:szCs w:val="30"/>
              </w:rPr>
              <w:t>广东、湖南、湖北、河南、山东、河北、北京、天津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BEB0">
            <w:pPr>
              <w:widowControl/>
              <w:tabs>
                <w:tab w:val="left" w:pos="0"/>
              </w:tabs>
              <w:snapToGrid w:val="0"/>
              <w:ind w:firstLine="36" w:firstLineChars="12"/>
              <w:jc w:val="center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500-600</w:t>
            </w: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元</w:t>
            </w:r>
          </w:p>
        </w:tc>
      </w:tr>
      <w:tr w14:paraId="56E2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7A41">
            <w:pPr>
              <w:widowControl/>
              <w:tabs>
                <w:tab w:val="left" w:pos="855"/>
              </w:tabs>
              <w:snapToGrid w:val="0"/>
              <w:jc w:val="center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等线"/>
                <w:kern w:val="0"/>
                <w:sz w:val="30"/>
                <w:szCs w:val="30"/>
              </w:rPr>
              <w:t>福建、安徽、江西、江苏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C796">
            <w:pPr>
              <w:widowControl/>
              <w:tabs>
                <w:tab w:val="left" w:pos="855"/>
              </w:tabs>
              <w:snapToGrid w:val="0"/>
              <w:jc w:val="center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400-500</w:t>
            </w: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元</w:t>
            </w:r>
          </w:p>
        </w:tc>
      </w:tr>
      <w:tr w14:paraId="12A1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4F9D">
            <w:pPr>
              <w:widowControl/>
              <w:tabs>
                <w:tab w:val="left" w:pos="855"/>
              </w:tabs>
              <w:snapToGrid w:val="0"/>
              <w:jc w:val="center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上海、浙江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23B0">
            <w:pPr>
              <w:widowControl/>
              <w:tabs>
                <w:tab w:val="left" w:pos="855"/>
              </w:tabs>
              <w:snapToGrid w:val="0"/>
              <w:jc w:val="center"/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200-300</w:t>
            </w:r>
            <w:r>
              <w:rPr>
                <w:rFonts w:hint="eastAsia" w:ascii="仿宋_GB2312" w:hAnsi="宋体" w:eastAsia="仿宋_GB2312"/>
                <w:bCs/>
                <w:kern w:val="0"/>
                <w:sz w:val="30"/>
                <w:szCs w:val="30"/>
              </w:rPr>
              <w:t>元</w:t>
            </w:r>
          </w:p>
        </w:tc>
      </w:tr>
    </w:tbl>
    <w:p w14:paraId="031C24CA">
      <w:pPr>
        <w:widowControl/>
        <w:spacing w:after="150"/>
        <w:ind w:firstLine="531" w:firstLineChars="177"/>
        <w:jc w:val="left"/>
        <w:textAlignment w:val="baseline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寒衣补助：对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  <w:t>新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认定资助对象的越冬御寒衣物的补助。</w:t>
      </w:r>
      <w:r>
        <w:rPr>
          <w:rFonts w:hint="eastAsia" w:ascii="仿宋_GB2312" w:hAnsi="宋体" w:eastAsia="仿宋_GB2312"/>
          <w:sz w:val="30"/>
          <w:szCs w:val="30"/>
        </w:rPr>
        <w:t>重点资助对象补助800元，普通资助对象补助500元。</w:t>
      </w:r>
    </w:p>
    <w:p w14:paraId="69BBF99A">
      <w:pPr>
        <w:widowControl/>
        <w:spacing w:after="150"/>
        <w:ind w:firstLine="531" w:firstLineChars="177"/>
        <w:jc w:val="left"/>
        <w:textAlignment w:val="baseline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保险费补助：对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  <w:t>新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认定资助对象的“学生人身平安和疾病住院”保险费补助。</w:t>
      </w:r>
      <w:r>
        <w:rPr>
          <w:rFonts w:hint="eastAsia" w:ascii="仿宋_GB2312" w:hAnsi="宋体" w:eastAsia="仿宋_GB2312"/>
          <w:sz w:val="30"/>
          <w:szCs w:val="30"/>
        </w:rPr>
        <w:t>根据学制申请保险费补助。（四年制</w:t>
      </w:r>
      <w:r>
        <w:rPr>
          <w:rFonts w:ascii="仿宋_GB2312" w:hAnsi="宋体" w:eastAsia="仿宋_GB2312"/>
          <w:sz w:val="30"/>
          <w:szCs w:val="30"/>
        </w:rPr>
        <w:t>480</w:t>
      </w:r>
      <w:r>
        <w:rPr>
          <w:rFonts w:hint="eastAsia" w:ascii="仿宋_GB2312" w:hAnsi="宋体" w:eastAsia="仿宋_GB2312"/>
          <w:sz w:val="30"/>
          <w:szCs w:val="30"/>
        </w:rPr>
        <w:t>元/人，五年制</w:t>
      </w:r>
      <w:r>
        <w:rPr>
          <w:rFonts w:ascii="仿宋_GB2312" w:hAnsi="宋体" w:eastAsia="仿宋_GB2312"/>
          <w:sz w:val="30"/>
          <w:szCs w:val="30"/>
        </w:rPr>
        <w:t>600</w:t>
      </w:r>
      <w:r>
        <w:rPr>
          <w:rFonts w:hint="eastAsia" w:ascii="仿宋_GB2312" w:hAnsi="宋体" w:eastAsia="仿宋_GB2312"/>
          <w:sz w:val="30"/>
          <w:szCs w:val="30"/>
        </w:rPr>
        <w:t>元/人）</w:t>
      </w:r>
    </w:p>
    <w:p w14:paraId="6B6366D5">
      <w:pPr>
        <w:widowControl/>
        <w:tabs>
          <w:tab w:val="left" w:pos="0"/>
        </w:tabs>
        <w:snapToGrid w:val="0"/>
        <w:ind w:left="142" w:firstLine="530" w:firstLineChars="176"/>
        <w:jc w:val="lef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三、其他说明</w:t>
      </w:r>
    </w:p>
    <w:p w14:paraId="5F6CDAB6">
      <w:pPr>
        <w:widowControl/>
        <w:tabs>
          <w:tab w:val="left" w:pos="1215"/>
        </w:tabs>
        <w:ind w:firstLine="705" w:firstLineChars="235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以上补助在学生本人申请的基础上发放。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如有特殊情况，经学院审定后酌情处理。</w:t>
      </w:r>
    </w:p>
    <w:p w14:paraId="6E0F5028">
      <w:pPr>
        <w:widowControl/>
        <w:tabs>
          <w:tab w:val="left" w:pos="0"/>
        </w:tabs>
        <w:snapToGrid w:val="0"/>
        <w:ind w:firstLine="708" w:firstLineChars="235"/>
        <w:jc w:val="left"/>
        <w:rPr>
          <w:rFonts w:hint="eastAsia" w:ascii="仿宋_GB2312" w:hAnsi="宋体" w:eastAsia="仿宋_GB2312"/>
          <w:b/>
          <w:sz w:val="30"/>
          <w:szCs w:val="30"/>
        </w:rPr>
      </w:pPr>
    </w:p>
    <w:p w14:paraId="5C82F8C7">
      <w:pPr>
        <w:adjustRightInd w:val="0"/>
        <w:snapToGrid w:val="0"/>
        <w:ind w:firstLine="705" w:firstLineChars="235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浙江大学地球科学学院</w:t>
      </w:r>
    </w:p>
    <w:p w14:paraId="278EDA03">
      <w:pPr>
        <w:adjustRightInd w:val="0"/>
        <w:snapToGrid w:val="0"/>
        <w:ind w:firstLine="705" w:firstLineChars="235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/>
          <w:sz w:val="30"/>
          <w:szCs w:val="30"/>
        </w:rPr>
        <w:t>年12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月17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 w14:paraId="75A30C88">
      <w:pPr>
        <w:rPr>
          <w:rFonts w:hint="eastAsia" w:ascii="仿宋_GB2312" w:hAnsi="宋体" w:eastAsia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36"/>
    <w:rsid w:val="0028600F"/>
    <w:rsid w:val="002A025E"/>
    <w:rsid w:val="003F6A36"/>
    <w:rsid w:val="0041493F"/>
    <w:rsid w:val="004E6A91"/>
    <w:rsid w:val="004F6875"/>
    <w:rsid w:val="006F3378"/>
    <w:rsid w:val="00790AFF"/>
    <w:rsid w:val="009666E0"/>
    <w:rsid w:val="00BD6EF9"/>
    <w:rsid w:val="00BE1384"/>
    <w:rsid w:val="00C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1272</Words>
  <Characters>1355</Characters>
  <Lines>10</Lines>
  <Paragraphs>2</Paragraphs>
  <TotalTime>2</TotalTime>
  <ScaleCrop>false</ScaleCrop>
  <LinksUpToDate>false</LinksUpToDate>
  <CharactersWithSpaces>1359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2024-12-04T01:26:00Z</dcterms:created>
  <dc:creator>Jiang YD</dc:creator>
  <cp:lastModifiedBy>哼哼哼哼</cp:lastModifiedBy>
  <dcterms:modified xsi:type="dcterms:W3CDTF">2025-12-17T11:45:59Z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eyJoZGlkIjoiNTZiZjRjMTBjNjEzOWE3YWE4OTBlOGNjNGZhNzU4OTYiLCJ1c2VySWQiOiIxMDQ3ODgzODM0In0=</vt:lpwstr>
  </property>
  <property fmtid="{D5CDD505-2E9C-101B-9397-08002B2CF9AE}" pid="3" name="KSOProductBuildVer">
    <vt:lpwstr>2052-12.1.0.23542</vt:lpwstr>
  </property>
  <property fmtid="{D5CDD505-2E9C-101B-9397-08002B2CF9AE}" pid="4" name="ICV">
    <vt:lpwstr>1D1A8E6049574454948B1F56EBED3B67_12</vt:lpwstr>
  </property>
</Properties>
</file>